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F019EC" w:rsidRPr="00F019EC" w:rsidRDefault="005E6ACD" w:rsidP="00F019EC">
      <w:pPr>
        <w:pStyle w:val="1"/>
        <w:ind w:left="431" w:hanging="431"/>
        <w:contextualSpacing/>
        <w:jc w:val="center"/>
        <w:rPr>
          <w:i/>
          <w:u w:val="single"/>
        </w:rPr>
      </w:pPr>
      <w:r w:rsidRPr="00F019EC">
        <w:rPr>
          <w:i/>
          <w:u w:val="single"/>
        </w:rPr>
        <w:t xml:space="preserve">Что нужно знать об изменениях в пенсионной системе </w:t>
      </w:r>
    </w:p>
    <w:p w:rsidR="005E6ACD" w:rsidRPr="00F019EC" w:rsidRDefault="005E6ACD" w:rsidP="00F019EC">
      <w:pPr>
        <w:pStyle w:val="1"/>
        <w:ind w:left="431" w:hanging="431"/>
        <w:contextualSpacing/>
        <w:jc w:val="center"/>
        <w:rPr>
          <w:i/>
          <w:u w:val="single"/>
        </w:rPr>
      </w:pPr>
      <w:r w:rsidRPr="00F019EC">
        <w:rPr>
          <w:i/>
          <w:u w:val="single"/>
        </w:rPr>
        <w:t>и кому на пенсию раньше?</w:t>
      </w:r>
    </w:p>
    <w:p w:rsidR="005E6ACD" w:rsidRPr="00F019EC" w:rsidRDefault="005E6ACD" w:rsidP="005E6ACD">
      <w:pPr>
        <w:pStyle w:val="3"/>
        <w:rPr>
          <w:sz w:val="16"/>
          <w:szCs w:val="16"/>
        </w:rPr>
      </w:pPr>
      <w:r w:rsidRPr="00F019EC">
        <w:rPr>
          <w:sz w:val="16"/>
          <w:szCs w:val="16"/>
        </w:rPr>
        <w:t>2</w:t>
      </w:r>
      <w:r w:rsidR="00F019EC">
        <w:rPr>
          <w:sz w:val="16"/>
          <w:szCs w:val="16"/>
        </w:rPr>
        <w:t>9</w:t>
      </w:r>
      <w:r w:rsidRPr="00F019EC">
        <w:rPr>
          <w:sz w:val="16"/>
          <w:szCs w:val="16"/>
        </w:rPr>
        <w:t xml:space="preserve"> мая 2019</w:t>
      </w:r>
    </w:p>
    <w:p w:rsidR="005E6ACD" w:rsidRDefault="005E6ACD" w:rsidP="00F019EC">
      <w:pPr>
        <w:pStyle w:val="af"/>
        <w:ind w:firstLine="708"/>
        <w:jc w:val="both"/>
      </w:pPr>
      <w:r>
        <w:t>В соответствии с федеральным законом №350-ФЗ от 3 октября 2018 года в России началось постепенное повышение общеустановленного возраста, дающего право на назначение страховой пенсии по старости и пенсии по государственному обеспечению. Напомним, что изменения будут происходить поэтапно в течение длительного переходного периода, который составит 10 лет и завершится в 2028 году. В результате пенсионный возраст будет повышен на 5 лет и установлен на уровне 60 лет для женщин и 65 лет для мужчин.</w:t>
      </w:r>
    </w:p>
    <w:p w:rsidR="005E6ACD" w:rsidRDefault="00F019EC" w:rsidP="005E6ACD">
      <w:pPr>
        <w:pStyle w:val="af"/>
      </w:pPr>
      <w:r>
        <w:t xml:space="preserve">                                             </w:t>
      </w:r>
      <w:r w:rsidR="005E6ACD">
        <w:rPr>
          <w:noProof/>
          <w:lang w:eastAsia="ru-RU"/>
        </w:rPr>
        <w:drawing>
          <wp:inline distT="0" distB="0" distL="0" distR="0">
            <wp:extent cx="3766471" cy="5124450"/>
            <wp:effectExtent l="19050" t="0" r="5429" b="0"/>
            <wp:docPr id="1" name="Рисунок 1" descr="http://www.pfrf.ru/files/branches/tomsk/korruptsiya_protivodeystvie/odbZlyFnJB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frf.ru/files/branches/tomsk/korruptsiya_protivodeystvie/odbZlyFnJBs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471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539" w:rsidRPr="00F20BB5" w:rsidRDefault="00F20BB5" w:rsidP="00596A68">
      <w:pPr>
        <w:pStyle w:val="af"/>
        <w:pBdr>
          <w:bottom w:val="single" w:sz="12" w:space="1" w:color="auto"/>
        </w:pBdr>
        <w:spacing w:line="240" w:lineRule="atLeast"/>
        <w:ind w:firstLine="360"/>
        <w:contextualSpacing/>
        <w:jc w:val="both"/>
        <w:rPr>
          <w:sz w:val="28"/>
          <w:szCs w:val="28"/>
        </w:rPr>
      </w:pPr>
      <w:r w:rsidRPr="006E05E0">
        <w:t xml:space="preserve">    </w:t>
      </w:r>
      <w:r w:rsidR="000762D6" w:rsidRPr="006E05E0">
        <w:t>Дополнительную информацию можно узнать по телефону: 38(241)</w:t>
      </w:r>
      <w:r w:rsidR="005A5F15" w:rsidRPr="006E05E0">
        <w:t xml:space="preserve"> 2-</w:t>
      </w:r>
      <w:r w:rsidR="004D5B17">
        <w:t>47</w:t>
      </w:r>
      <w:r w:rsidR="005A5F15" w:rsidRPr="006E05E0">
        <w:t>-</w:t>
      </w:r>
      <w:r w:rsidR="004D5B17">
        <w:t>8</w:t>
      </w:r>
      <w:r w:rsidR="005A5F15" w:rsidRPr="006E05E0">
        <w:t>5</w:t>
      </w:r>
      <w:r w:rsidR="000762D6" w:rsidRPr="00F20BB5">
        <w:rPr>
          <w:sz w:val="28"/>
          <w:szCs w:val="28"/>
        </w:rPr>
        <w:t>.</w:t>
      </w:r>
    </w:p>
    <w:p w:rsidR="00C102B6" w:rsidRDefault="00C102B6" w:rsidP="00596A68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596A68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3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8"/>
  </w:num>
  <w:num w:numId="3">
    <w:abstractNumId w:val="11"/>
  </w:num>
  <w:num w:numId="4">
    <w:abstractNumId w:val="6"/>
  </w:num>
  <w:num w:numId="5">
    <w:abstractNumId w:val="9"/>
  </w:num>
  <w:num w:numId="6">
    <w:abstractNumId w:val="3"/>
  </w:num>
  <w:num w:numId="7">
    <w:abstractNumId w:val="7"/>
  </w:num>
  <w:num w:numId="8">
    <w:abstractNumId w:val="5"/>
  </w:num>
  <w:num w:numId="9">
    <w:abstractNumId w:val="12"/>
  </w:num>
  <w:num w:numId="10">
    <w:abstractNumId w:val="2"/>
  </w:num>
  <w:num w:numId="11">
    <w:abstractNumId w:val="4"/>
  </w:num>
  <w:num w:numId="12">
    <w:abstractNumId w:val="10"/>
  </w:num>
  <w:num w:numId="13">
    <w:abstractNumId w:val="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F266C"/>
    <w:rsid w:val="002F5169"/>
    <w:rsid w:val="002F66AB"/>
    <w:rsid w:val="00303BE4"/>
    <w:rsid w:val="00304C9A"/>
    <w:rsid w:val="003060AD"/>
    <w:rsid w:val="00310B7C"/>
    <w:rsid w:val="00312232"/>
    <w:rsid w:val="00323388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A68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572B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19EC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83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896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2019-05-29T06:35:00Z</dcterms:created>
  <dcterms:modified xsi:type="dcterms:W3CDTF">2019-05-30T04:28:00Z</dcterms:modified>
</cp:coreProperties>
</file>